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CB52" w14:textId="6B0412DC" w:rsidR="00AF76BF" w:rsidRPr="00AF76BF" w:rsidRDefault="00AF76BF" w:rsidP="00AF76BF">
      <w:pPr>
        <w:pStyle w:val="NormalWeb"/>
        <w:spacing w:before="0" w:beforeAutospacing="0" w:after="0" w:afterAutospacing="0"/>
        <w:jc w:val="center"/>
        <w:rPr>
          <w:rFonts w:ascii="Georgia" w:hAnsi="Georgia" w:cs="Arial"/>
          <w:b/>
          <w:bCs/>
          <w:iCs/>
          <w:sz w:val="32"/>
          <w:szCs w:val="32"/>
        </w:rPr>
      </w:pPr>
      <w:r w:rsidRPr="00AF76BF">
        <w:rPr>
          <w:rFonts w:ascii="Georgia" w:hAnsi="Georgia" w:cs="Arial"/>
          <w:b/>
          <w:bCs/>
          <w:iCs/>
          <w:sz w:val="32"/>
          <w:szCs w:val="32"/>
        </w:rPr>
        <w:t>Unit 15 Outline</w:t>
      </w:r>
    </w:p>
    <w:p w14:paraId="165479BC" w14:textId="474A253E" w:rsidR="00AF76BF" w:rsidRPr="00AF76BF" w:rsidRDefault="00AF76BF" w:rsidP="00AF76BF">
      <w:pPr>
        <w:pStyle w:val="NormalWeb"/>
        <w:spacing w:before="0" w:beforeAutospacing="0" w:after="0" w:afterAutospacing="0"/>
        <w:jc w:val="center"/>
        <w:rPr>
          <w:rFonts w:ascii="Georgia" w:hAnsi="Georgia" w:cs="Arial"/>
          <w:b/>
          <w:bCs/>
          <w:sz w:val="32"/>
          <w:szCs w:val="32"/>
        </w:rPr>
      </w:pPr>
      <w:r w:rsidRPr="00AF76BF">
        <w:rPr>
          <w:rFonts w:ascii="Georgia" w:hAnsi="Georgia" w:cs="Arial"/>
          <w:b/>
          <w:bCs/>
          <w:iCs/>
          <w:sz w:val="32"/>
          <w:szCs w:val="32"/>
        </w:rPr>
        <w:t>Real Estate Financing - Principles</w:t>
      </w:r>
    </w:p>
    <w:p w14:paraId="6854F9EE" w14:textId="77777777" w:rsidR="00AF76BF" w:rsidRDefault="00AF76BF" w:rsidP="00AF76BF">
      <w:pPr>
        <w:pStyle w:val="NormalWeb"/>
        <w:spacing w:before="0" w:beforeAutospacing="0" w:after="0" w:afterAutospacing="0"/>
        <w:rPr>
          <w:b/>
          <w:bCs/>
        </w:rPr>
      </w:pPr>
    </w:p>
    <w:p w14:paraId="0C0BCBB8" w14:textId="1C36589E" w:rsidR="00AF76BF" w:rsidRDefault="00AF76BF" w:rsidP="00AF76BF">
      <w:pPr>
        <w:pStyle w:val="NormalWeb"/>
        <w:spacing w:before="0" w:beforeAutospacing="0" w:after="0" w:afterAutospacing="0"/>
        <w:rPr>
          <w:b/>
          <w:bCs/>
        </w:rPr>
      </w:pPr>
      <w:r w:rsidRPr="004C6CCA">
        <w:rPr>
          <w:b/>
          <w:bCs/>
        </w:rPr>
        <w:t>Outline</w:t>
      </w:r>
    </w:p>
    <w:p w14:paraId="3B930DA3" w14:textId="77777777" w:rsidR="00AF76BF" w:rsidRPr="00261F0B" w:rsidRDefault="00AF76BF" w:rsidP="00AF76BF">
      <w:pPr>
        <w:pStyle w:val="RomanNumeral"/>
      </w:pPr>
      <w:r w:rsidRPr="00261F0B">
        <w:t>I.</w:t>
      </w:r>
      <w:r w:rsidRPr="00261F0B">
        <w:tab/>
        <w:t xml:space="preserve">Mortgage </w:t>
      </w:r>
      <w:r>
        <w:t>Basics</w:t>
      </w:r>
    </w:p>
    <w:p w14:paraId="137EFE1C" w14:textId="77777777" w:rsidR="00AF76BF" w:rsidRPr="00261F0B" w:rsidRDefault="00AF76BF" w:rsidP="00AF76BF">
      <w:pPr>
        <w:pStyle w:val="NormalWeb"/>
        <w:spacing w:before="0" w:beforeAutospacing="0" w:after="0" w:afterAutospacing="0"/>
        <w:ind w:left="1440" w:hanging="720"/>
      </w:pPr>
      <w:r>
        <w:t>A.</w:t>
      </w:r>
      <w:r>
        <w:tab/>
      </w:r>
      <w:r w:rsidRPr="00261F0B">
        <w:t xml:space="preserve">A mortgage is a voluntary lien on real estate. The borrower (mortgagor) pledges the land to the lender (mortgagee) as security for the debt. </w:t>
      </w:r>
    </w:p>
    <w:p w14:paraId="09E72E20" w14:textId="77777777" w:rsidR="00AF76BF" w:rsidRPr="00261F0B" w:rsidRDefault="00AF76BF" w:rsidP="00AF76BF">
      <w:pPr>
        <w:pStyle w:val="NormalWeb"/>
        <w:spacing w:before="0" w:beforeAutospacing="0" w:after="0" w:afterAutospacing="0"/>
        <w:ind w:left="2160" w:hanging="720"/>
      </w:pPr>
      <w:r>
        <w:t>1.</w:t>
      </w:r>
      <w:r w:rsidRPr="00261F0B">
        <w:t xml:space="preserve"> </w:t>
      </w:r>
      <w:r w:rsidRPr="00261F0B">
        <w:tab/>
        <w:t xml:space="preserve">In title theory states, the mortgagor </w:t>
      </w:r>
      <w:proofErr w:type="gramStart"/>
      <w:r w:rsidRPr="00261F0B">
        <w:t>actually gives</w:t>
      </w:r>
      <w:proofErr w:type="gramEnd"/>
      <w:r w:rsidRPr="00261F0B">
        <w:t xml:space="preserve"> legal title to the mortgagee and retains equitable title. </w:t>
      </w:r>
    </w:p>
    <w:p w14:paraId="04E12CB6" w14:textId="77777777" w:rsidR="00AF76BF" w:rsidRPr="00261F0B" w:rsidRDefault="00AF76BF" w:rsidP="00AF76BF">
      <w:pPr>
        <w:pStyle w:val="NormalWeb"/>
        <w:spacing w:before="0" w:beforeAutospacing="0" w:after="0" w:afterAutospacing="0"/>
        <w:ind w:left="2160" w:hanging="720"/>
      </w:pPr>
      <w:r>
        <w:t>2.</w:t>
      </w:r>
      <w:r w:rsidRPr="00261F0B">
        <w:t xml:space="preserve"> </w:t>
      </w:r>
      <w:r w:rsidRPr="00261F0B">
        <w:tab/>
        <w:t>In lien theory states, the mortgagor retains both legal and equitable title; the mortgagee simply has a lien on the property as security for the mortgage debt.</w:t>
      </w:r>
    </w:p>
    <w:p w14:paraId="4D7D069A" w14:textId="77777777" w:rsidR="00AF76BF" w:rsidRDefault="00AF76BF" w:rsidP="00AF76BF">
      <w:pPr>
        <w:pStyle w:val="NormalWeb"/>
        <w:spacing w:before="0" w:beforeAutospacing="0" w:after="0" w:afterAutospacing="0"/>
        <w:rPr>
          <w:bCs/>
        </w:rPr>
      </w:pPr>
    </w:p>
    <w:p w14:paraId="50731C88" w14:textId="77777777" w:rsidR="00AF76BF" w:rsidRPr="00261F0B" w:rsidRDefault="00AF76BF" w:rsidP="00AF76BF">
      <w:pPr>
        <w:pStyle w:val="NormalWeb"/>
        <w:spacing w:before="0" w:beforeAutospacing="0" w:after="0" w:afterAutospacing="0"/>
        <w:ind w:left="1440"/>
      </w:pPr>
      <w:r w:rsidRPr="00261F0B">
        <w:rPr>
          <w:bCs/>
        </w:rPr>
        <w:t>IN ILLINOIS . . .</w:t>
      </w:r>
      <w:r w:rsidRPr="00261F0B">
        <w:rPr>
          <w:i/>
          <w:iCs/>
        </w:rPr>
        <w:t xml:space="preserve"> Neither the title theory nor the lien theory is strictly followed. Illinois is often referred to as an intermediate theory state. Mortgages and deeds of trust in Illinois may convey a qualified title to be used as security for the debt during the existence of the debt. The mortgagor remains the owner of the mortgaged property for all beneficial purposes, subject to the lien created by the mortgage or deed of trust.</w:t>
      </w:r>
      <w:r w:rsidRPr="00261F0B">
        <w:t xml:space="preserve"> </w:t>
      </w:r>
      <w:r w:rsidRPr="00261F0B">
        <w:rPr>
          <w:i/>
          <w:iCs/>
        </w:rPr>
        <w:t>Title is subject to the defeasance clause and must be reconveyed, or released back, to the mortgagor at the time the debt is repaid in full.</w:t>
      </w:r>
      <w:r w:rsidRPr="00261F0B">
        <w:t xml:space="preserve"> </w:t>
      </w:r>
    </w:p>
    <w:p w14:paraId="6B1A7E65" w14:textId="77777777" w:rsidR="00AF76BF" w:rsidRPr="00261F0B" w:rsidRDefault="00AF76BF" w:rsidP="00AF76BF">
      <w:pPr>
        <w:pStyle w:val="NormalWeb"/>
        <w:spacing w:before="0" w:beforeAutospacing="0" w:after="0" w:afterAutospacing="0"/>
        <w:rPr>
          <w:bCs/>
        </w:rPr>
      </w:pPr>
    </w:p>
    <w:p w14:paraId="726FE598" w14:textId="77777777" w:rsidR="00AF76BF" w:rsidRPr="00261F0B" w:rsidRDefault="00AF76BF" w:rsidP="00AF76BF">
      <w:pPr>
        <w:pStyle w:val="RomanNumeral"/>
      </w:pPr>
      <w:r w:rsidRPr="00261F0B">
        <w:t>II.</w:t>
      </w:r>
      <w:r w:rsidRPr="00261F0B">
        <w:tab/>
        <w:t>Security and Debt</w:t>
      </w:r>
    </w:p>
    <w:p w14:paraId="49C7F0A1" w14:textId="77777777" w:rsidR="00AF76BF" w:rsidRPr="00261F0B" w:rsidRDefault="00AF76BF" w:rsidP="00AF76BF">
      <w:pPr>
        <w:ind w:left="1440" w:hanging="720"/>
      </w:pPr>
      <w:r w:rsidRPr="00261F0B">
        <w:t>A.</w:t>
      </w:r>
      <w:r w:rsidRPr="00261F0B">
        <w:tab/>
        <w:t>Mortgage Loan Instruments</w:t>
      </w:r>
      <w:r>
        <w:t>—</w:t>
      </w:r>
      <w:r w:rsidRPr="00261F0B">
        <w:t>There are two parts to a mortgage loan: the debt and the security for the debt. When a property is to be mortgaged, the owner must execute (sign) two instruments.</w:t>
      </w:r>
    </w:p>
    <w:p w14:paraId="1667266F" w14:textId="77777777" w:rsidR="00AF76BF" w:rsidRPr="00261F0B" w:rsidRDefault="00AF76BF" w:rsidP="00AF76BF">
      <w:pPr>
        <w:pStyle w:val="NormalWeb"/>
        <w:spacing w:before="0" w:beforeAutospacing="0" w:after="0" w:afterAutospacing="0"/>
        <w:ind w:left="720" w:firstLine="720"/>
      </w:pPr>
      <w:r>
        <w:t>1.</w:t>
      </w:r>
      <w:r w:rsidRPr="00261F0B">
        <w:t xml:space="preserve"> </w:t>
      </w:r>
      <w:r w:rsidRPr="00261F0B">
        <w:tab/>
        <w:t xml:space="preserve">The </w:t>
      </w:r>
      <w:r w:rsidRPr="00261F0B">
        <w:rPr>
          <w:i/>
          <w:iCs/>
        </w:rPr>
        <w:t>promissory note</w:t>
      </w:r>
      <w:r w:rsidRPr="00261F0B">
        <w:t xml:space="preserve"> is the borrower’s promise to repay the debt.</w:t>
      </w:r>
    </w:p>
    <w:p w14:paraId="0E3A30EA" w14:textId="77777777" w:rsidR="00AF76BF" w:rsidRPr="00261F0B" w:rsidRDefault="00AF76BF" w:rsidP="00AF76BF">
      <w:pPr>
        <w:pStyle w:val="NormalWeb"/>
        <w:spacing w:before="0" w:beforeAutospacing="0" w:after="0" w:afterAutospacing="0"/>
        <w:ind w:left="720" w:firstLine="720"/>
      </w:pPr>
      <w:r>
        <w:t>2.</w:t>
      </w:r>
      <w:r w:rsidRPr="00261F0B">
        <w:t xml:space="preserve"> </w:t>
      </w:r>
      <w:r w:rsidRPr="00261F0B">
        <w:tab/>
        <w:t xml:space="preserve">The </w:t>
      </w:r>
      <w:r w:rsidRPr="00261F0B">
        <w:rPr>
          <w:i/>
          <w:iCs/>
        </w:rPr>
        <w:t>mortgage</w:t>
      </w:r>
      <w:r w:rsidRPr="00261F0B">
        <w:t xml:space="preserve"> (security instrument) creates the lien on the property.</w:t>
      </w:r>
    </w:p>
    <w:p w14:paraId="69734A83" w14:textId="77777777" w:rsidR="00AF76BF" w:rsidRPr="00261F0B" w:rsidRDefault="00AF76BF" w:rsidP="00AF76BF">
      <w:pPr>
        <w:ind w:left="1440" w:hanging="720"/>
      </w:pPr>
      <w:r>
        <w:t>B</w:t>
      </w:r>
      <w:r w:rsidRPr="00261F0B">
        <w:t>.</w:t>
      </w:r>
      <w:r w:rsidRPr="00261F0B">
        <w:tab/>
        <w:t xml:space="preserve">Hypothecation: the pledging of property as security for payment of a loan without </w:t>
      </w:r>
      <w:proofErr w:type="gramStart"/>
      <w:r w:rsidRPr="00261F0B">
        <w:t>actually surrendering</w:t>
      </w:r>
      <w:proofErr w:type="gramEnd"/>
      <w:r w:rsidRPr="00261F0B">
        <w:t xml:space="preserve"> possession of the property. </w:t>
      </w:r>
    </w:p>
    <w:p w14:paraId="06FE64B3" w14:textId="77777777" w:rsidR="00AF76BF" w:rsidRPr="00261F0B" w:rsidRDefault="00AF76BF" w:rsidP="00AF76BF">
      <w:pPr>
        <w:pStyle w:val="NormalWeb"/>
        <w:spacing w:before="0" w:beforeAutospacing="0" w:after="0" w:afterAutospacing="0"/>
        <w:rPr>
          <w:bCs/>
        </w:rPr>
      </w:pPr>
    </w:p>
    <w:p w14:paraId="6869EA16" w14:textId="77777777" w:rsidR="00AF76BF" w:rsidRPr="00261F0B" w:rsidRDefault="00AF76BF" w:rsidP="00AF76BF">
      <w:pPr>
        <w:pStyle w:val="RomanNumeral"/>
      </w:pPr>
      <w:r w:rsidRPr="00261F0B">
        <w:t>III.</w:t>
      </w:r>
      <w:r w:rsidRPr="00261F0B">
        <w:tab/>
      </w:r>
      <w:r>
        <w:t xml:space="preserve">Promissory </w:t>
      </w:r>
      <w:r w:rsidRPr="00261F0B">
        <w:t>Note</w:t>
      </w:r>
      <w:r>
        <w:t>—</w:t>
      </w:r>
      <w:r w:rsidRPr="00261F0B">
        <w:t>A promissory note executed by a borrower (known as the maker or payor) generally states the amount of the debt, the time and method of payment, and the rate of interest.</w:t>
      </w:r>
    </w:p>
    <w:p w14:paraId="42463DA3" w14:textId="77777777" w:rsidR="00AF76BF" w:rsidRPr="00261F0B" w:rsidRDefault="00AF76BF" w:rsidP="00AF76BF">
      <w:pPr>
        <w:ind w:left="720"/>
      </w:pPr>
      <w:r w:rsidRPr="00261F0B">
        <w:t>A.</w:t>
      </w:r>
      <w:r w:rsidRPr="00261F0B">
        <w:tab/>
        <w:t>Interest</w:t>
      </w:r>
      <w:r>
        <w:t>—</w:t>
      </w:r>
      <w:r w:rsidRPr="00261F0B">
        <w:t>A charge for using money</w:t>
      </w:r>
      <w:r>
        <w:t>.</w:t>
      </w:r>
    </w:p>
    <w:p w14:paraId="1BB7626B" w14:textId="77777777" w:rsidR="00AF76BF" w:rsidRPr="00261F0B" w:rsidRDefault="00AF76BF" w:rsidP="00AF76BF">
      <w:pPr>
        <w:pStyle w:val="Numbers"/>
      </w:pPr>
      <w:r w:rsidRPr="00261F0B">
        <w:t>1.</w:t>
      </w:r>
      <w:r w:rsidRPr="00261F0B">
        <w:tab/>
        <w:t>Usury</w:t>
      </w:r>
      <w:r>
        <w:t>—</w:t>
      </w:r>
      <w:r w:rsidRPr="00261F0B">
        <w:t xml:space="preserve">Charging interest on a loan </w:t>
      </w:r>
      <w:proofErr w:type="gramStart"/>
      <w:r w:rsidRPr="00261F0B">
        <w:t>in excess of</w:t>
      </w:r>
      <w:proofErr w:type="gramEnd"/>
      <w:r w:rsidRPr="00261F0B">
        <w:t xml:space="preserve"> the maximum legally allowable rate is called </w:t>
      </w:r>
      <w:r w:rsidRPr="00261F0B">
        <w:rPr>
          <w:i/>
          <w:iCs/>
        </w:rPr>
        <w:t>usury</w:t>
      </w:r>
      <w:r w:rsidRPr="00261F0B">
        <w:t>. To protect consumers from unscrupulous lenders, many states have enacted laws limiting the interest rate on loans.</w:t>
      </w:r>
    </w:p>
    <w:p w14:paraId="6547724B" w14:textId="77777777" w:rsidR="00AF76BF" w:rsidRDefault="00AF76BF" w:rsidP="00AF76BF">
      <w:pPr>
        <w:pStyle w:val="NormalWeb"/>
        <w:spacing w:before="0" w:beforeAutospacing="0" w:after="0" w:afterAutospacing="0"/>
        <w:rPr>
          <w:bCs/>
        </w:rPr>
      </w:pPr>
    </w:p>
    <w:p w14:paraId="00F895C5" w14:textId="77777777" w:rsidR="00AF76BF" w:rsidRPr="00261F0B" w:rsidRDefault="00AF76BF" w:rsidP="00AF76BF">
      <w:pPr>
        <w:pStyle w:val="NormalWeb"/>
        <w:spacing w:before="0" w:beforeAutospacing="0" w:after="0" w:afterAutospacing="0"/>
        <w:ind w:left="1440"/>
        <w:rPr>
          <w:i/>
          <w:iCs/>
        </w:rPr>
      </w:pPr>
      <w:r w:rsidRPr="00261F0B">
        <w:rPr>
          <w:bCs/>
        </w:rPr>
        <w:lastRenderedPageBreak/>
        <w:t>IN ILLINOIS . . .</w:t>
      </w:r>
      <w:r w:rsidRPr="00261F0B">
        <w:t xml:space="preserve"> </w:t>
      </w:r>
      <w:r w:rsidRPr="00261F0B">
        <w:rPr>
          <w:i/>
          <w:iCs/>
        </w:rPr>
        <w:t xml:space="preserve">Technically there is currently no state limit on the rate of interest that a lender may charge a borrower when the loan is secured by real estate. </w:t>
      </w:r>
    </w:p>
    <w:p w14:paraId="5B9656F8" w14:textId="77777777" w:rsidR="00AF76BF" w:rsidRDefault="00AF76BF" w:rsidP="00AF76BF">
      <w:pPr>
        <w:pStyle w:val="Numbers"/>
      </w:pPr>
    </w:p>
    <w:p w14:paraId="31934EF9" w14:textId="77777777" w:rsidR="00AF76BF" w:rsidRPr="00261F0B" w:rsidRDefault="00AF76BF" w:rsidP="00AF76BF">
      <w:pPr>
        <w:pStyle w:val="Numbers"/>
      </w:pPr>
      <w:r w:rsidRPr="00261F0B">
        <w:t>2.</w:t>
      </w:r>
      <w:r w:rsidRPr="00261F0B">
        <w:tab/>
        <w:t>Loan origination fee</w:t>
      </w:r>
      <w:r>
        <w:t>—</w:t>
      </w:r>
      <w:r w:rsidRPr="00261F0B">
        <w:t>The processing of a mortgage application is known as loan origination. A loan origination fee is usually charged to cover the expenses involved in generating the loan.</w:t>
      </w:r>
    </w:p>
    <w:p w14:paraId="7B497474" w14:textId="77777777" w:rsidR="00AF76BF" w:rsidRPr="00261F0B" w:rsidRDefault="00AF76BF" w:rsidP="00AF76BF">
      <w:pPr>
        <w:pStyle w:val="Numbers"/>
      </w:pPr>
      <w:r w:rsidRPr="00261F0B">
        <w:t>3.</w:t>
      </w:r>
      <w:r w:rsidRPr="00261F0B">
        <w:tab/>
        <w:t>Discount points</w:t>
      </w:r>
      <w:r>
        <w:t>—</w:t>
      </w:r>
      <w:r w:rsidRPr="00261F0B">
        <w:t xml:space="preserve">To make up the difference between the interest rate a lender charges the borrower and the rate of return demanded by an investor, the lender charges the borrower discount points. </w:t>
      </w:r>
    </w:p>
    <w:p w14:paraId="4C0589B7" w14:textId="77777777" w:rsidR="00AF76BF" w:rsidRPr="00261F0B" w:rsidRDefault="00AF76BF" w:rsidP="00AF76BF">
      <w:pPr>
        <w:pStyle w:val="NormalWeb"/>
        <w:spacing w:before="0" w:beforeAutospacing="0" w:after="0" w:afterAutospacing="0"/>
        <w:ind w:left="2880" w:hanging="720"/>
      </w:pPr>
      <w:r>
        <w:t>a.</w:t>
      </w:r>
      <w:r w:rsidRPr="00261F0B">
        <w:t xml:space="preserve"> </w:t>
      </w:r>
      <w:r w:rsidRPr="00261F0B">
        <w:tab/>
        <w:t>One discount point equals one percent of the loan amount and is paid as prepaid interest at the closing.</w:t>
      </w:r>
    </w:p>
    <w:p w14:paraId="0B8109D3" w14:textId="77777777" w:rsidR="00AF76BF" w:rsidRPr="00261F0B" w:rsidRDefault="00AF76BF" w:rsidP="00AF76BF">
      <w:pPr>
        <w:tabs>
          <w:tab w:val="left" w:pos="1440"/>
        </w:tabs>
        <w:ind w:left="1440" w:hanging="720"/>
      </w:pPr>
      <w:r w:rsidRPr="00261F0B">
        <w:t>B.</w:t>
      </w:r>
      <w:r w:rsidRPr="00261F0B">
        <w:tab/>
        <w:t>Prepayment</w:t>
      </w:r>
      <w:r>
        <w:t>—</w:t>
      </w:r>
      <w:r w:rsidRPr="00261F0B">
        <w:t>If the borrower repays the loan before the end of the term, the lender collects less than the anticipated interest. For this reason, some mortgage notes contain a prepayment clause that requires the borrower to pay a penalty against the unearned portion of the interest for any payments made ahead of schedule.</w:t>
      </w:r>
    </w:p>
    <w:p w14:paraId="70629D0B" w14:textId="77777777" w:rsidR="00AF76BF" w:rsidRDefault="00AF76BF" w:rsidP="00AF76BF">
      <w:pPr>
        <w:pStyle w:val="NormalWeb"/>
        <w:spacing w:before="0" w:beforeAutospacing="0" w:after="0" w:afterAutospacing="0"/>
        <w:rPr>
          <w:bCs/>
        </w:rPr>
      </w:pPr>
    </w:p>
    <w:p w14:paraId="122FB472" w14:textId="77777777" w:rsidR="00AF76BF" w:rsidRPr="00261F0B" w:rsidRDefault="00AF76BF" w:rsidP="00AF76BF">
      <w:pPr>
        <w:pStyle w:val="NormalWeb"/>
        <w:spacing w:before="0" w:beforeAutospacing="0" w:after="0" w:afterAutospacing="0"/>
        <w:ind w:left="1440"/>
      </w:pPr>
      <w:r w:rsidRPr="00261F0B">
        <w:rPr>
          <w:bCs/>
        </w:rPr>
        <w:t>IN ILLINOIS . . .</w:t>
      </w:r>
      <w:r w:rsidRPr="00261F0B">
        <w:t xml:space="preserve"> </w:t>
      </w:r>
      <w:r w:rsidRPr="00261F0B">
        <w:rPr>
          <w:i/>
          <w:iCs/>
        </w:rPr>
        <w:t xml:space="preserve">Lenders are prohibited from charging a borrower a prepayment penalty on any loan secured by residential real estate when the loan’s interest rate is greater than </w:t>
      </w:r>
      <w:r>
        <w:rPr>
          <w:i/>
          <w:iCs/>
        </w:rPr>
        <w:t>8%</w:t>
      </w:r>
      <w:r w:rsidRPr="00261F0B">
        <w:rPr>
          <w:i/>
          <w:iCs/>
        </w:rPr>
        <w:t xml:space="preserve"> per year.</w:t>
      </w:r>
      <w:r w:rsidRPr="00261F0B">
        <w:t xml:space="preserve"> </w:t>
      </w:r>
    </w:p>
    <w:p w14:paraId="4B2A4039" w14:textId="77777777" w:rsidR="00AF76BF" w:rsidRPr="00261F0B" w:rsidRDefault="00AF76BF" w:rsidP="00AF76BF">
      <w:pPr>
        <w:pStyle w:val="NormalWeb"/>
        <w:spacing w:before="0" w:beforeAutospacing="0" w:after="0" w:afterAutospacing="0"/>
        <w:rPr>
          <w:bCs/>
        </w:rPr>
      </w:pPr>
    </w:p>
    <w:p w14:paraId="2EEE9723" w14:textId="77777777" w:rsidR="00AF76BF" w:rsidRPr="00261F0B" w:rsidRDefault="00AF76BF" w:rsidP="00AF76BF">
      <w:pPr>
        <w:pStyle w:val="RomanNumeral"/>
      </w:pPr>
      <w:r w:rsidRPr="00261F0B">
        <w:t>IV.</w:t>
      </w:r>
      <w:r w:rsidRPr="00261F0B">
        <w:tab/>
        <w:t>Mortgage Document or Deed of Trust</w:t>
      </w:r>
    </w:p>
    <w:p w14:paraId="1228D7AF" w14:textId="77777777" w:rsidR="00AF76BF" w:rsidRPr="005D4990" w:rsidRDefault="00AF76BF" w:rsidP="00AF76BF">
      <w:pPr>
        <w:ind w:left="720"/>
      </w:pPr>
      <w:r w:rsidRPr="00261F0B">
        <w:t>A.</w:t>
      </w:r>
      <w:r w:rsidRPr="00261F0B">
        <w:tab/>
      </w:r>
      <w:r w:rsidRPr="005D4990">
        <w:t>Mortgage document or deed of trust establishes property as security for debt</w:t>
      </w:r>
    </w:p>
    <w:p w14:paraId="43E7105E" w14:textId="77777777" w:rsidR="00AF76BF" w:rsidRPr="005D4990" w:rsidRDefault="00AF76BF" w:rsidP="00AF76BF">
      <w:pPr>
        <w:ind w:left="720"/>
      </w:pPr>
      <w:r>
        <w:t>B.</w:t>
      </w:r>
      <w:r>
        <w:tab/>
      </w:r>
      <w:r w:rsidRPr="005D4990">
        <w:t>Deed of trust</w:t>
      </w:r>
    </w:p>
    <w:p w14:paraId="126BBE0B" w14:textId="77777777" w:rsidR="00AF76BF" w:rsidRPr="005D4990" w:rsidRDefault="00AF76BF" w:rsidP="00AF76BF">
      <w:pPr>
        <w:ind w:left="720"/>
      </w:pPr>
      <w:r>
        <w:tab/>
        <w:t>1.</w:t>
      </w:r>
      <w:r>
        <w:tab/>
      </w:r>
      <w:r w:rsidRPr="005D4990">
        <w:t>Conveys legal title, without right of possession</w:t>
      </w:r>
    </w:p>
    <w:p w14:paraId="4A6661F2" w14:textId="77777777" w:rsidR="00AF76BF" w:rsidRPr="005D4990" w:rsidRDefault="00AF76BF" w:rsidP="00AF76BF">
      <w:pPr>
        <w:ind w:left="720"/>
      </w:pPr>
      <w:r>
        <w:t>C.</w:t>
      </w:r>
      <w:r>
        <w:tab/>
      </w:r>
      <w:r w:rsidRPr="005D4990">
        <w:t>Provisions for Default</w:t>
      </w:r>
    </w:p>
    <w:p w14:paraId="54C8525C" w14:textId="77777777" w:rsidR="00AF76BF" w:rsidRPr="005D4990" w:rsidRDefault="00AF76BF" w:rsidP="00AF76BF">
      <w:pPr>
        <w:ind w:left="720"/>
      </w:pPr>
      <w:r>
        <w:t>D.</w:t>
      </w:r>
      <w:r>
        <w:tab/>
      </w:r>
      <w:r w:rsidRPr="005D4990">
        <w:t xml:space="preserve">Assignment of the Mortgage </w:t>
      </w:r>
    </w:p>
    <w:p w14:paraId="240C7E46" w14:textId="77777777" w:rsidR="00AF76BF" w:rsidRDefault="00AF76BF" w:rsidP="00AF76BF">
      <w:pPr>
        <w:ind w:left="720"/>
      </w:pPr>
      <w:r>
        <w:t>E.</w:t>
      </w:r>
      <w:r>
        <w:tab/>
      </w:r>
      <w:r w:rsidRPr="005D4990">
        <w:t>Release of the Mortgage Lien</w:t>
      </w:r>
    </w:p>
    <w:p w14:paraId="0E54F7A8" w14:textId="77777777" w:rsidR="00AF76BF" w:rsidRPr="00261F0B" w:rsidRDefault="00AF76BF" w:rsidP="00AF76BF">
      <w:pPr>
        <w:ind w:left="720"/>
      </w:pPr>
      <w:r>
        <w:t>F.</w:t>
      </w:r>
      <w:r>
        <w:tab/>
      </w:r>
      <w:r w:rsidRPr="00261F0B">
        <w:t>Duties of the Mortgagor or Trustor</w:t>
      </w:r>
    </w:p>
    <w:p w14:paraId="6CADB2A8" w14:textId="77777777" w:rsidR="00AF76BF" w:rsidRPr="00261F0B" w:rsidRDefault="00AF76BF" w:rsidP="00AF76BF">
      <w:pPr>
        <w:pStyle w:val="NormalWeb"/>
        <w:spacing w:before="0" w:beforeAutospacing="0" w:after="0" w:afterAutospacing="0"/>
        <w:ind w:left="720" w:firstLine="720"/>
      </w:pPr>
      <w:r>
        <w:t>1.</w:t>
      </w:r>
      <w:r w:rsidRPr="00261F0B">
        <w:t xml:space="preserve"> </w:t>
      </w:r>
      <w:r w:rsidRPr="00261F0B">
        <w:tab/>
        <w:t>Payment of the debt in accordance with the terms of the note</w:t>
      </w:r>
    </w:p>
    <w:p w14:paraId="5EABD3EF" w14:textId="77777777" w:rsidR="00AF76BF" w:rsidRPr="00261F0B" w:rsidRDefault="00AF76BF" w:rsidP="00AF76BF">
      <w:pPr>
        <w:pStyle w:val="NormalWeb"/>
        <w:spacing w:before="0" w:beforeAutospacing="0" w:after="0" w:afterAutospacing="0"/>
        <w:ind w:left="720" w:firstLine="720"/>
      </w:pPr>
      <w:r>
        <w:t>2.</w:t>
      </w:r>
      <w:r w:rsidRPr="00261F0B">
        <w:t xml:space="preserve"> </w:t>
      </w:r>
      <w:r w:rsidRPr="00261F0B">
        <w:tab/>
        <w:t>Payment of all real estate taxes on the property given as security</w:t>
      </w:r>
    </w:p>
    <w:p w14:paraId="00EE703D" w14:textId="77777777" w:rsidR="00AF76BF" w:rsidRPr="00261F0B" w:rsidRDefault="00AF76BF" w:rsidP="00AF76BF">
      <w:pPr>
        <w:pStyle w:val="NormalWeb"/>
        <w:spacing w:before="0" w:beforeAutospacing="0" w:after="0" w:afterAutospacing="0"/>
        <w:ind w:left="2160" w:hanging="720"/>
      </w:pPr>
      <w:r>
        <w:t>3.</w:t>
      </w:r>
      <w:r w:rsidRPr="00261F0B">
        <w:t xml:space="preserve"> </w:t>
      </w:r>
      <w:r w:rsidRPr="00261F0B">
        <w:tab/>
        <w:t xml:space="preserve">Maintenance of adequate insurance to protect the lender if the property is destroyed or damaged by fire, windstorm, or </w:t>
      </w:r>
      <w:proofErr w:type="gramStart"/>
      <w:r w:rsidRPr="00261F0B">
        <w:t>other</w:t>
      </w:r>
      <w:proofErr w:type="gramEnd"/>
      <w:r w:rsidRPr="00261F0B">
        <w:t xml:space="preserve"> hazard</w:t>
      </w:r>
    </w:p>
    <w:p w14:paraId="565483AA" w14:textId="77777777" w:rsidR="00AF76BF" w:rsidRPr="00261F0B" w:rsidRDefault="00AF76BF" w:rsidP="00AF76BF">
      <w:pPr>
        <w:pStyle w:val="NormalWeb"/>
        <w:spacing w:before="0" w:beforeAutospacing="0" w:after="0" w:afterAutospacing="0"/>
        <w:ind w:left="720" w:firstLine="720"/>
      </w:pPr>
      <w:r>
        <w:t>4.</w:t>
      </w:r>
      <w:r w:rsidRPr="00261F0B">
        <w:t xml:space="preserve"> </w:t>
      </w:r>
      <w:r w:rsidRPr="00261F0B">
        <w:tab/>
        <w:t xml:space="preserve">Maintenance of the property in good repair </w:t>
      </w:r>
      <w:proofErr w:type="gramStart"/>
      <w:r w:rsidRPr="00261F0B">
        <w:t>at all times</w:t>
      </w:r>
      <w:proofErr w:type="gramEnd"/>
    </w:p>
    <w:p w14:paraId="034BF0BF" w14:textId="77777777" w:rsidR="00AF76BF" w:rsidRDefault="00AF76BF" w:rsidP="00AF76BF">
      <w:pPr>
        <w:pStyle w:val="NormalWeb"/>
        <w:spacing w:before="0" w:beforeAutospacing="0" w:after="0" w:afterAutospacing="0"/>
        <w:ind w:left="2160" w:hanging="720"/>
      </w:pPr>
      <w:r>
        <w:t>5.</w:t>
      </w:r>
      <w:r w:rsidRPr="00261F0B">
        <w:t xml:space="preserve"> </w:t>
      </w:r>
      <w:r w:rsidRPr="00261F0B">
        <w:tab/>
        <w:t>Receipt of lender authorization before making any major alterations on the property</w:t>
      </w:r>
    </w:p>
    <w:p w14:paraId="135F821E" w14:textId="77777777" w:rsidR="00AF76BF" w:rsidRDefault="00AF76BF" w:rsidP="00AF76BF">
      <w:pPr>
        <w:pStyle w:val="NormalWeb"/>
        <w:spacing w:before="0" w:beforeAutospacing="0" w:after="0" w:afterAutospacing="0"/>
        <w:ind w:left="2160" w:hanging="720"/>
      </w:pPr>
    </w:p>
    <w:p w14:paraId="520F6B40" w14:textId="77777777" w:rsidR="00AF76BF" w:rsidRDefault="00AF76BF" w:rsidP="00AF76BF">
      <w:pPr>
        <w:pStyle w:val="NormalWeb"/>
        <w:spacing w:before="0" w:beforeAutospacing="0" w:after="0" w:afterAutospacing="0"/>
        <w:ind w:left="720" w:hanging="720"/>
      </w:pPr>
      <w:r>
        <w:t>V. Mortgage Clause and Provisions</w:t>
      </w:r>
    </w:p>
    <w:p w14:paraId="3492697E" w14:textId="77777777" w:rsidR="00AF76BF" w:rsidRPr="005D4990" w:rsidRDefault="00AF76BF" w:rsidP="00AF76BF">
      <w:pPr>
        <w:pStyle w:val="NormalWeb"/>
        <w:spacing w:before="0" w:beforeAutospacing="0" w:after="0" w:afterAutospacing="0"/>
        <w:ind w:left="720" w:hanging="720"/>
      </w:pPr>
      <w:r>
        <w:tab/>
        <w:t xml:space="preserve">A. </w:t>
      </w:r>
      <w:r>
        <w:tab/>
      </w:r>
      <w:r w:rsidRPr="005D4990">
        <w:t>Acceleration Clause</w:t>
      </w:r>
    </w:p>
    <w:p w14:paraId="6FE5C82F" w14:textId="77777777" w:rsidR="00AF76BF" w:rsidRPr="005D4990" w:rsidRDefault="00AF76BF" w:rsidP="00AF76BF">
      <w:pPr>
        <w:pStyle w:val="NormalWeb"/>
        <w:spacing w:before="0" w:beforeAutospacing="0" w:after="0" w:afterAutospacing="0"/>
        <w:ind w:left="720" w:hanging="720"/>
      </w:pPr>
      <w:r>
        <w:tab/>
      </w:r>
      <w:r>
        <w:tab/>
        <w:t>1.</w:t>
      </w:r>
      <w:r>
        <w:tab/>
      </w:r>
      <w:r w:rsidRPr="005D4990">
        <w:t>Foreclosure</w:t>
      </w:r>
    </w:p>
    <w:p w14:paraId="5D3DA2DE" w14:textId="77777777" w:rsidR="00AF76BF" w:rsidRPr="005D4990" w:rsidRDefault="00AF76BF" w:rsidP="00AF76BF">
      <w:pPr>
        <w:pStyle w:val="NormalWeb"/>
        <w:spacing w:before="0" w:beforeAutospacing="0" w:after="0" w:afterAutospacing="0"/>
        <w:ind w:left="720" w:hanging="720"/>
      </w:pPr>
      <w:r>
        <w:tab/>
        <w:t>B.</w:t>
      </w:r>
      <w:r>
        <w:tab/>
      </w:r>
      <w:r w:rsidRPr="005D4990">
        <w:t>Defeasance Clause</w:t>
      </w:r>
    </w:p>
    <w:p w14:paraId="209DF8CA" w14:textId="77777777" w:rsidR="00AF76BF" w:rsidRPr="005D4990" w:rsidRDefault="00AF76BF" w:rsidP="00AF76BF">
      <w:pPr>
        <w:pStyle w:val="NormalWeb"/>
        <w:spacing w:before="0" w:beforeAutospacing="0" w:after="0" w:afterAutospacing="0"/>
        <w:ind w:left="720" w:hanging="720"/>
      </w:pPr>
      <w:r>
        <w:tab/>
      </w:r>
      <w:r>
        <w:tab/>
        <w:t>1.</w:t>
      </w:r>
      <w:r>
        <w:tab/>
      </w:r>
      <w:r w:rsidRPr="005D4990">
        <w:t>Satisfaction of mortgage</w:t>
      </w:r>
    </w:p>
    <w:p w14:paraId="675E2490" w14:textId="77777777" w:rsidR="00AF76BF" w:rsidRPr="005D4990" w:rsidRDefault="00AF76BF" w:rsidP="00AF76BF">
      <w:pPr>
        <w:pStyle w:val="NormalWeb"/>
        <w:spacing w:before="0" w:beforeAutospacing="0" w:after="0" w:afterAutospacing="0"/>
        <w:ind w:left="720" w:hanging="720"/>
      </w:pPr>
      <w:r>
        <w:tab/>
      </w:r>
      <w:r>
        <w:tab/>
        <w:t xml:space="preserve">2. </w:t>
      </w:r>
      <w:r>
        <w:tab/>
      </w:r>
      <w:r w:rsidRPr="005D4990">
        <w:t>Release deed</w:t>
      </w:r>
    </w:p>
    <w:p w14:paraId="21AD9795" w14:textId="77777777" w:rsidR="00AF76BF" w:rsidRPr="005D4990" w:rsidRDefault="00AF76BF" w:rsidP="00AF76BF">
      <w:pPr>
        <w:pStyle w:val="NormalWeb"/>
        <w:spacing w:before="0" w:beforeAutospacing="0" w:after="0" w:afterAutospacing="0"/>
        <w:ind w:left="720" w:hanging="720"/>
      </w:pPr>
      <w:r>
        <w:lastRenderedPageBreak/>
        <w:tab/>
        <w:t>C.</w:t>
      </w:r>
      <w:r>
        <w:tab/>
      </w:r>
      <w:r w:rsidRPr="005D4990">
        <w:t>Alienation Clause</w:t>
      </w:r>
    </w:p>
    <w:p w14:paraId="1B9CFEDB" w14:textId="77777777" w:rsidR="00AF76BF" w:rsidRDefault="00AF76BF" w:rsidP="00AF76BF">
      <w:pPr>
        <w:pStyle w:val="NormalWeb"/>
        <w:spacing w:before="0" w:beforeAutospacing="0" w:after="0" w:afterAutospacing="0"/>
        <w:ind w:left="720" w:hanging="720"/>
      </w:pPr>
      <w:r>
        <w:tab/>
      </w:r>
      <w:r>
        <w:tab/>
        <w:t>1.</w:t>
      </w:r>
      <w:r>
        <w:tab/>
      </w:r>
      <w:r w:rsidRPr="005D4990">
        <w:t>Defeats assumption</w:t>
      </w:r>
    </w:p>
    <w:p w14:paraId="70E9D539" w14:textId="77777777" w:rsidR="00AF76BF" w:rsidRPr="005D4990" w:rsidRDefault="00AF76BF" w:rsidP="00AF76BF">
      <w:pPr>
        <w:pStyle w:val="NormalWeb"/>
        <w:spacing w:before="0" w:beforeAutospacing="0" w:after="0" w:afterAutospacing="0"/>
        <w:ind w:left="720" w:hanging="720"/>
      </w:pPr>
      <w:r>
        <w:tab/>
        <w:t xml:space="preserve">D. </w:t>
      </w:r>
      <w:r>
        <w:tab/>
      </w:r>
      <w:r w:rsidRPr="005D4990">
        <w:t>Assignment</w:t>
      </w:r>
    </w:p>
    <w:p w14:paraId="55A5D85A" w14:textId="77777777" w:rsidR="00AF76BF" w:rsidRPr="005D4990" w:rsidRDefault="00AF76BF" w:rsidP="00AF76BF">
      <w:pPr>
        <w:pStyle w:val="NormalWeb"/>
        <w:spacing w:before="0" w:beforeAutospacing="0" w:after="0" w:afterAutospacing="0"/>
        <w:ind w:left="720" w:hanging="720"/>
      </w:pPr>
      <w:r>
        <w:tab/>
        <w:t>E.</w:t>
      </w:r>
      <w:r>
        <w:tab/>
      </w:r>
      <w:r w:rsidRPr="005D4990">
        <w:t>Tax and Insurance Reserves</w:t>
      </w:r>
    </w:p>
    <w:p w14:paraId="5669DD38" w14:textId="77777777" w:rsidR="00AF76BF" w:rsidRPr="005D4990" w:rsidRDefault="00AF76BF" w:rsidP="00AF76BF">
      <w:pPr>
        <w:pStyle w:val="NormalWeb"/>
        <w:spacing w:before="0" w:beforeAutospacing="0" w:after="0" w:afterAutospacing="0"/>
        <w:ind w:left="720" w:hanging="720"/>
      </w:pPr>
      <w:r>
        <w:tab/>
      </w:r>
      <w:r>
        <w:tab/>
        <w:t>1.</w:t>
      </w:r>
      <w:r>
        <w:tab/>
      </w:r>
      <w:r w:rsidRPr="005D4990">
        <w:t>PITI</w:t>
      </w:r>
    </w:p>
    <w:p w14:paraId="36589618" w14:textId="77777777" w:rsidR="00AF76BF" w:rsidRPr="005D4990" w:rsidRDefault="00AF76BF" w:rsidP="00AF76BF">
      <w:pPr>
        <w:pStyle w:val="NormalWeb"/>
        <w:spacing w:before="0" w:beforeAutospacing="0" w:after="0" w:afterAutospacing="0"/>
        <w:ind w:left="720" w:hanging="720"/>
      </w:pPr>
      <w:r>
        <w:tab/>
      </w:r>
      <w:r>
        <w:tab/>
        <w:t>2.</w:t>
      </w:r>
      <w:r>
        <w:tab/>
      </w:r>
      <w:r w:rsidRPr="005D4990">
        <w:t>Flood insurance reserves</w:t>
      </w:r>
    </w:p>
    <w:p w14:paraId="7F82EE02" w14:textId="77777777" w:rsidR="00AF76BF" w:rsidRPr="005D4990" w:rsidRDefault="00AF76BF" w:rsidP="00AF76BF">
      <w:pPr>
        <w:pStyle w:val="NormalWeb"/>
        <w:spacing w:before="0" w:beforeAutospacing="0" w:after="0" w:afterAutospacing="0"/>
        <w:ind w:left="720" w:hanging="720"/>
      </w:pPr>
      <w:r>
        <w:tab/>
        <w:t>F.</w:t>
      </w:r>
      <w:r>
        <w:tab/>
      </w:r>
      <w:r w:rsidRPr="005D4990">
        <w:t>Assignment of Rents</w:t>
      </w:r>
    </w:p>
    <w:p w14:paraId="5CF1B404" w14:textId="77777777" w:rsidR="00AF76BF" w:rsidRPr="005D4990" w:rsidRDefault="00AF76BF" w:rsidP="00AF76BF">
      <w:pPr>
        <w:pStyle w:val="NormalWeb"/>
        <w:spacing w:before="0" w:beforeAutospacing="0" w:after="0" w:afterAutospacing="0"/>
        <w:ind w:left="720" w:hanging="720"/>
      </w:pPr>
      <w:r>
        <w:tab/>
        <w:t>G.</w:t>
      </w:r>
      <w:r>
        <w:tab/>
      </w:r>
      <w:r w:rsidRPr="005D4990">
        <w:t>Buying “Subject to” or “Assuming” Existing Financing</w:t>
      </w:r>
    </w:p>
    <w:p w14:paraId="3F93EFDE" w14:textId="77777777" w:rsidR="00AF76BF" w:rsidRDefault="00AF76BF" w:rsidP="00AF76BF">
      <w:pPr>
        <w:pStyle w:val="NormalWeb"/>
        <w:spacing w:before="0" w:beforeAutospacing="0" w:after="0" w:afterAutospacing="0"/>
        <w:ind w:left="720" w:hanging="720"/>
      </w:pPr>
      <w:r>
        <w:tab/>
      </w:r>
      <w:r>
        <w:tab/>
        <w:t>1.</w:t>
      </w:r>
      <w:r>
        <w:tab/>
      </w:r>
      <w:r w:rsidRPr="005D4990">
        <w:t>Novation</w:t>
      </w:r>
    </w:p>
    <w:p w14:paraId="2965FF80" w14:textId="77777777" w:rsidR="00AF76BF" w:rsidRDefault="00AF76BF" w:rsidP="00AF76BF">
      <w:pPr>
        <w:pStyle w:val="NormalWeb"/>
        <w:spacing w:before="0" w:beforeAutospacing="0" w:after="0" w:afterAutospacing="0"/>
        <w:ind w:left="1440" w:hanging="720"/>
      </w:pPr>
      <w:r>
        <w:t xml:space="preserve">H. </w:t>
      </w:r>
      <w:r>
        <w:tab/>
        <w:t xml:space="preserve">Recording - </w:t>
      </w:r>
      <w:r w:rsidRPr="005D4990">
        <w:t>Mortgage or deed of trust recorded in county in which property is located</w:t>
      </w:r>
    </w:p>
    <w:p w14:paraId="4907A1E6" w14:textId="77777777" w:rsidR="00AF76BF" w:rsidRPr="005D4990" w:rsidRDefault="00AF76BF" w:rsidP="00AF76BF">
      <w:pPr>
        <w:pStyle w:val="NormalWeb"/>
        <w:spacing w:before="0" w:beforeAutospacing="0" w:after="0" w:afterAutospacing="0"/>
        <w:ind w:left="720" w:hanging="720"/>
      </w:pPr>
      <w:r>
        <w:tab/>
        <w:t>I.</w:t>
      </w:r>
      <w:r>
        <w:tab/>
        <w:t xml:space="preserve">Priority - </w:t>
      </w:r>
      <w:r w:rsidRPr="005D4990">
        <w:t>Determined by the order of recording</w:t>
      </w:r>
    </w:p>
    <w:p w14:paraId="44DACA93" w14:textId="77777777" w:rsidR="00AF76BF" w:rsidRPr="005D4990" w:rsidRDefault="00AF76BF" w:rsidP="00AF76BF">
      <w:pPr>
        <w:pStyle w:val="NormalWeb"/>
        <w:spacing w:before="0" w:beforeAutospacing="0" w:after="0" w:afterAutospacing="0"/>
        <w:ind w:left="720" w:hanging="720"/>
      </w:pPr>
      <w:r>
        <w:tab/>
      </w:r>
      <w:r>
        <w:tab/>
        <w:t>1.</w:t>
      </w:r>
      <w:r>
        <w:tab/>
      </w:r>
      <w:r w:rsidRPr="005D4990">
        <w:t>First lien</w:t>
      </w:r>
    </w:p>
    <w:p w14:paraId="189A30F6" w14:textId="77777777" w:rsidR="00AF76BF" w:rsidRPr="005D4990" w:rsidRDefault="00AF76BF" w:rsidP="00AF76BF">
      <w:pPr>
        <w:pStyle w:val="NormalWeb"/>
        <w:spacing w:before="0" w:beforeAutospacing="0" w:after="0" w:afterAutospacing="0"/>
        <w:ind w:left="720" w:hanging="720"/>
      </w:pPr>
      <w:r>
        <w:tab/>
      </w:r>
      <w:r>
        <w:tab/>
        <w:t>2.</w:t>
      </w:r>
      <w:r>
        <w:tab/>
      </w:r>
      <w:r w:rsidRPr="005D4990">
        <w:t>Second or junior lien</w:t>
      </w:r>
    </w:p>
    <w:p w14:paraId="6E5512C0" w14:textId="77777777" w:rsidR="00AF76BF" w:rsidRPr="00261F0B" w:rsidRDefault="00AF76BF" w:rsidP="00AF76BF">
      <w:pPr>
        <w:pStyle w:val="NormalWeb"/>
        <w:spacing w:before="0" w:beforeAutospacing="0" w:after="0" w:afterAutospacing="0"/>
        <w:ind w:left="720" w:hanging="720"/>
      </w:pPr>
      <w:r>
        <w:tab/>
      </w:r>
      <w:r>
        <w:tab/>
        <w:t>3.</w:t>
      </w:r>
      <w:r>
        <w:tab/>
      </w:r>
      <w:r w:rsidRPr="005D4990">
        <w:t>Subordination agreement</w:t>
      </w:r>
    </w:p>
    <w:p w14:paraId="50BD313B" w14:textId="77777777" w:rsidR="00AF76BF" w:rsidRPr="00261F0B" w:rsidRDefault="00AF76BF" w:rsidP="00AF76BF">
      <w:pPr>
        <w:pStyle w:val="RomanNumeral"/>
      </w:pPr>
      <w:r w:rsidRPr="00261F0B">
        <w:t>V</w:t>
      </w:r>
      <w:r>
        <w:t>I</w:t>
      </w:r>
      <w:r w:rsidRPr="00261F0B">
        <w:t>.</w:t>
      </w:r>
      <w:r w:rsidRPr="00261F0B">
        <w:tab/>
        <w:t xml:space="preserve">Provisions of Land Contracts </w:t>
      </w:r>
    </w:p>
    <w:p w14:paraId="05168A6A" w14:textId="77777777" w:rsidR="00AF76BF" w:rsidRDefault="00AF76BF" w:rsidP="00AF76BF">
      <w:pPr>
        <w:pStyle w:val="NormalWeb"/>
        <w:spacing w:before="0" w:beforeAutospacing="0" w:after="0" w:afterAutospacing="0"/>
        <w:ind w:left="1440" w:hanging="720"/>
      </w:pPr>
      <w:r>
        <w:t>A.</w:t>
      </w:r>
      <w:r w:rsidRPr="00261F0B">
        <w:t xml:space="preserve"> </w:t>
      </w:r>
      <w:r w:rsidRPr="00261F0B">
        <w:tab/>
        <w:t>Under a land contract, the buyer (vendee) agrees to make a down payment and a monthly loan payment that includes interest and principal (and may include real estate ta</w:t>
      </w:r>
      <w:r>
        <w:t>x and insurance reserves). The s</w:t>
      </w:r>
      <w:r w:rsidRPr="00261F0B">
        <w:t>eller (vendor) retains legal title to the property during the contract term, and the buyer is granted equitable title and possession. When the entire debt is paid, the seller delivers clear title.</w:t>
      </w:r>
    </w:p>
    <w:p w14:paraId="4CC8C026" w14:textId="77777777" w:rsidR="00AF76BF" w:rsidRDefault="00AF76BF" w:rsidP="00AF76BF">
      <w:pPr>
        <w:pStyle w:val="NormalWeb"/>
        <w:spacing w:before="0" w:beforeAutospacing="0" w:after="0" w:afterAutospacing="0"/>
        <w:ind w:left="1440" w:hanging="720"/>
      </w:pPr>
      <w:r>
        <w:t>B.</w:t>
      </w:r>
      <w:r>
        <w:tab/>
      </w:r>
      <w:r w:rsidRPr="00E36885">
        <w:t>Predatory Lending and Mortgage Fraud</w:t>
      </w:r>
    </w:p>
    <w:p w14:paraId="4C80621F" w14:textId="77777777" w:rsidR="00AF76BF" w:rsidRPr="00E36885" w:rsidRDefault="00AF76BF" w:rsidP="00AF76BF">
      <w:pPr>
        <w:pStyle w:val="NormalWeb"/>
        <w:spacing w:before="0" w:beforeAutospacing="0" w:after="0" w:afterAutospacing="0"/>
        <w:ind w:left="1440" w:hanging="720"/>
      </w:pPr>
      <w:r>
        <w:tab/>
        <w:t>1.</w:t>
      </w:r>
      <w:r>
        <w:tab/>
      </w:r>
      <w:r w:rsidRPr="00E36885">
        <w:t>Unfair or abusive loan terms</w:t>
      </w:r>
    </w:p>
    <w:p w14:paraId="744123D0" w14:textId="77777777" w:rsidR="00AF76BF" w:rsidRPr="00E36885" w:rsidRDefault="00AF76BF" w:rsidP="00AF76BF">
      <w:pPr>
        <w:pStyle w:val="NormalWeb"/>
        <w:spacing w:before="0" w:beforeAutospacing="0" w:after="0" w:afterAutospacing="0"/>
        <w:ind w:left="1440" w:hanging="720"/>
      </w:pPr>
      <w:r>
        <w:tab/>
        <w:t>2.</w:t>
      </w:r>
      <w:r>
        <w:tab/>
      </w:r>
      <w:r w:rsidRPr="00E36885">
        <w:t>Subprime lending</w:t>
      </w:r>
    </w:p>
    <w:p w14:paraId="0207D9A1" w14:textId="77777777" w:rsidR="00AF76BF" w:rsidRPr="00E36885" w:rsidRDefault="00AF76BF" w:rsidP="00AF76BF">
      <w:pPr>
        <w:pStyle w:val="NormalWeb"/>
        <w:spacing w:before="0" w:beforeAutospacing="0" w:after="0" w:afterAutospacing="0"/>
        <w:ind w:left="1440" w:hanging="720"/>
      </w:pPr>
      <w:r>
        <w:tab/>
        <w:t>3.</w:t>
      </w:r>
      <w:r>
        <w:tab/>
      </w:r>
      <w:r w:rsidRPr="00E36885">
        <w:t>Mortgage fraud</w:t>
      </w:r>
    </w:p>
    <w:p w14:paraId="02349ABB" w14:textId="77777777" w:rsidR="00AF76BF" w:rsidRPr="00E36885" w:rsidRDefault="00AF76BF" w:rsidP="00AF76BF">
      <w:pPr>
        <w:pStyle w:val="NormalWeb"/>
        <w:spacing w:before="0" w:beforeAutospacing="0" w:after="0" w:afterAutospacing="0"/>
        <w:ind w:left="1440" w:hanging="720"/>
      </w:pPr>
      <w:r>
        <w:tab/>
      </w:r>
      <w:r>
        <w:tab/>
        <w:t>a.</w:t>
      </w:r>
      <w:r>
        <w:tab/>
      </w:r>
      <w:r w:rsidRPr="00E36885">
        <w:t>Fraud for profit</w:t>
      </w:r>
    </w:p>
    <w:p w14:paraId="3720B5FA" w14:textId="77777777" w:rsidR="00AF76BF" w:rsidRDefault="00AF76BF" w:rsidP="00AF76BF">
      <w:pPr>
        <w:pStyle w:val="NormalWeb"/>
        <w:spacing w:before="0" w:beforeAutospacing="0" w:after="0" w:afterAutospacing="0"/>
        <w:ind w:left="1440" w:hanging="720"/>
      </w:pPr>
      <w:r>
        <w:tab/>
      </w:r>
      <w:r>
        <w:tab/>
        <w:t>b.</w:t>
      </w:r>
      <w:r>
        <w:tab/>
      </w:r>
      <w:r w:rsidRPr="00E36885">
        <w:t>Fraud for housing</w:t>
      </w:r>
    </w:p>
    <w:p w14:paraId="7CF21194" w14:textId="77777777" w:rsidR="00AF76BF" w:rsidRDefault="00AF76BF" w:rsidP="00AF76BF">
      <w:pPr>
        <w:pStyle w:val="NormalWeb"/>
        <w:spacing w:before="0" w:beforeAutospacing="0" w:after="0" w:afterAutospacing="0"/>
        <w:ind w:left="1440" w:hanging="720"/>
      </w:pPr>
      <w:r>
        <w:t>C.</w:t>
      </w:r>
      <w:r>
        <w:tab/>
        <w:t>Mortgage Law</w:t>
      </w:r>
    </w:p>
    <w:p w14:paraId="6D994430" w14:textId="77777777" w:rsidR="00AF76BF" w:rsidRPr="00E36885" w:rsidRDefault="00AF76BF" w:rsidP="00AF76BF">
      <w:pPr>
        <w:pStyle w:val="NormalWeb"/>
        <w:spacing w:before="0" w:beforeAutospacing="0" w:after="0" w:afterAutospacing="0"/>
        <w:ind w:left="1440" w:hanging="720"/>
      </w:pPr>
      <w:r>
        <w:tab/>
        <w:t>1.</w:t>
      </w:r>
      <w:r>
        <w:tab/>
      </w:r>
      <w:r w:rsidRPr="00E36885">
        <w:t>Title-theory states</w:t>
      </w:r>
    </w:p>
    <w:p w14:paraId="2BD9D528" w14:textId="77777777" w:rsidR="00AF76BF" w:rsidRPr="00E36885" w:rsidRDefault="00AF76BF" w:rsidP="00AF76BF">
      <w:pPr>
        <w:pStyle w:val="NormalWeb"/>
        <w:spacing w:before="0" w:beforeAutospacing="0" w:after="0" w:afterAutospacing="0"/>
        <w:ind w:left="1440" w:hanging="720"/>
      </w:pPr>
      <w:r>
        <w:tab/>
      </w:r>
      <w:r>
        <w:tab/>
        <w:t>a.</w:t>
      </w:r>
      <w:r>
        <w:tab/>
      </w:r>
      <w:r w:rsidRPr="00E36885">
        <w:t xml:space="preserve">Mortgagee has title and mortgagor has equitable and possession. </w:t>
      </w:r>
    </w:p>
    <w:p w14:paraId="5ED332C6" w14:textId="77777777" w:rsidR="00AF76BF" w:rsidRPr="00E36885" w:rsidRDefault="00AF76BF" w:rsidP="00AF76BF">
      <w:pPr>
        <w:pStyle w:val="NormalWeb"/>
        <w:spacing w:before="0" w:beforeAutospacing="0" w:after="0" w:afterAutospacing="0"/>
        <w:ind w:left="1440" w:hanging="720"/>
      </w:pPr>
      <w:r>
        <w:tab/>
        <w:t>2.</w:t>
      </w:r>
      <w:r>
        <w:tab/>
      </w:r>
      <w:r w:rsidRPr="00E36885">
        <w:t>Lien-theory states</w:t>
      </w:r>
    </w:p>
    <w:p w14:paraId="674FCE90" w14:textId="77777777" w:rsidR="00AF76BF" w:rsidRPr="00E36885" w:rsidRDefault="00AF76BF" w:rsidP="00AF76BF">
      <w:pPr>
        <w:pStyle w:val="NormalWeb"/>
        <w:spacing w:before="0" w:beforeAutospacing="0" w:after="0" w:afterAutospacing="0"/>
        <w:ind w:left="2880" w:hanging="720"/>
      </w:pPr>
      <w:r>
        <w:t>a.</w:t>
      </w:r>
      <w:r>
        <w:tab/>
      </w:r>
      <w:r w:rsidRPr="00E36885">
        <w:t>Mortgagor retains legal and equitable title; mortgagee has a lien on the property as security for the mortgage debt</w:t>
      </w:r>
    </w:p>
    <w:p w14:paraId="7BB45515" w14:textId="77777777" w:rsidR="00AF76BF" w:rsidRPr="00E36885" w:rsidRDefault="00AF76BF" w:rsidP="00AF76BF">
      <w:pPr>
        <w:pStyle w:val="NormalWeb"/>
        <w:spacing w:before="0" w:beforeAutospacing="0" w:after="0" w:afterAutospacing="0"/>
        <w:ind w:left="1440" w:hanging="720"/>
      </w:pPr>
      <w:r>
        <w:tab/>
        <w:t>3.</w:t>
      </w:r>
      <w:r>
        <w:tab/>
      </w:r>
      <w:r w:rsidRPr="00E36885">
        <w:t>Intermediate-theory states</w:t>
      </w:r>
    </w:p>
    <w:p w14:paraId="5031009D" w14:textId="77777777" w:rsidR="00AF76BF" w:rsidRPr="00261F0B" w:rsidRDefault="00AF76BF" w:rsidP="00AF76BF">
      <w:pPr>
        <w:pStyle w:val="NormalWeb"/>
        <w:tabs>
          <w:tab w:val="left" w:pos="2880"/>
        </w:tabs>
        <w:spacing w:before="0" w:beforeAutospacing="0" w:after="0" w:afterAutospacing="0"/>
        <w:ind w:left="2880" w:hanging="720"/>
      </w:pPr>
      <w:r>
        <w:t>a.</w:t>
      </w:r>
      <w:r>
        <w:tab/>
      </w:r>
      <w:r w:rsidRPr="00E36885">
        <w:t xml:space="preserve">Mortgage and deeds of trust convey only qualified title to lender as security for loan during existence of the debt. Mortgagor holds legal title.  (Illinois is referred to as </w:t>
      </w:r>
      <w:proofErr w:type="gramStart"/>
      <w:r w:rsidRPr="00E36885">
        <w:t>intermediate-theory</w:t>
      </w:r>
      <w:proofErr w:type="gramEnd"/>
      <w:r w:rsidRPr="00E36885">
        <w:t>)</w:t>
      </w:r>
    </w:p>
    <w:p w14:paraId="02F155CA" w14:textId="77777777" w:rsidR="00AF76BF" w:rsidRPr="00261F0B" w:rsidRDefault="00AF76BF" w:rsidP="00AF76BF">
      <w:pPr>
        <w:pStyle w:val="RomanNumeral"/>
      </w:pPr>
      <w:r w:rsidRPr="00261F0B">
        <w:t>VI</w:t>
      </w:r>
      <w:r>
        <w:t>I</w:t>
      </w:r>
      <w:r w:rsidRPr="00261F0B">
        <w:t>.</w:t>
      </w:r>
      <w:r w:rsidRPr="00261F0B">
        <w:tab/>
        <w:t>Foreclosure</w:t>
      </w:r>
      <w:r>
        <w:t>—</w:t>
      </w:r>
      <w:r w:rsidRPr="00261F0B">
        <w:t xml:space="preserve">A legal procedure in which property pledged as security is sold to satisfy a debt is called foreclosure. </w:t>
      </w:r>
    </w:p>
    <w:p w14:paraId="7F74D62F" w14:textId="77777777" w:rsidR="00AF76BF" w:rsidRPr="00261F0B" w:rsidRDefault="00AF76BF" w:rsidP="00AF76BF">
      <w:pPr>
        <w:pStyle w:val="CapitalLetter"/>
      </w:pPr>
      <w:r w:rsidRPr="00261F0B">
        <w:t>A.</w:t>
      </w:r>
      <w:r w:rsidRPr="00261F0B">
        <w:tab/>
        <w:t>Methods of Foreclosure</w:t>
      </w:r>
    </w:p>
    <w:p w14:paraId="4049C4EF" w14:textId="77777777" w:rsidR="00AF76BF" w:rsidRDefault="00AF76BF" w:rsidP="00AF76BF">
      <w:pPr>
        <w:pStyle w:val="NormalWeb"/>
        <w:spacing w:before="0" w:beforeAutospacing="0" w:after="0" w:afterAutospacing="0"/>
        <w:rPr>
          <w:bCs/>
        </w:rPr>
      </w:pPr>
    </w:p>
    <w:p w14:paraId="6914D8F7" w14:textId="77777777" w:rsidR="00AF76BF" w:rsidRPr="00261F0B" w:rsidRDefault="00AF76BF" w:rsidP="00AF76BF">
      <w:pPr>
        <w:pStyle w:val="NormalWeb"/>
        <w:spacing w:before="0" w:beforeAutospacing="0" w:after="0" w:afterAutospacing="0"/>
        <w:ind w:left="1440"/>
        <w:rPr>
          <w:bCs/>
        </w:rPr>
      </w:pPr>
      <w:r w:rsidRPr="00261F0B">
        <w:rPr>
          <w:bCs/>
        </w:rPr>
        <w:lastRenderedPageBreak/>
        <w:t>IN ILLINOIS . . .</w:t>
      </w:r>
      <w:r w:rsidRPr="00261F0B">
        <w:t xml:space="preserve"> </w:t>
      </w:r>
      <w:r w:rsidRPr="00261F0B">
        <w:rPr>
          <w:i/>
          <w:iCs/>
        </w:rPr>
        <w:t>By statute, mortgage foreclosures may be brought about only through a court proceeding. As a result, Illinois is classified as a judicial foreclosure state.</w:t>
      </w:r>
      <w:r w:rsidRPr="00261F0B">
        <w:t xml:space="preserve"> </w:t>
      </w:r>
    </w:p>
    <w:p w14:paraId="5FD47B42" w14:textId="77777777" w:rsidR="00AF76BF" w:rsidRDefault="00AF76BF" w:rsidP="00AF76BF">
      <w:pPr>
        <w:pStyle w:val="Numbers"/>
      </w:pPr>
    </w:p>
    <w:p w14:paraId="758972A8" w14:textId="77777777" w:rsidR="00AF76BF" w:rsidRPr="00261F0B" w:rsidRDefault="00AF76BF" w:rsidP="00AF76BF">
      <w:pPr>
        <w:pStyle w:val="Numbers"/>
      </w:pPr>
      <w:r w:rsidRPr="00261F0B">
        <w:t>1.</w:t>
      </w:r>
      <w:r w:rsidRPr="00261F0B">
        <w:tab/>
        <w:t>Nonjudicial foreclosure</w:t>
      </w:r>
      <w:r>
        <w:t>—</w:t>
      </w:r>
      <w:r w:rsidRPr="00261F0B">
        <w:t>In nonjudicial foreclosure states, no court action is required. In those states that recognize deed of trust loans, the trustee is generally given the power of sale.</w:t>
      </w:r>
    </w:p>
    <w:p w14:paraId="35009583" w14:textId="77777777" w:rsidR="00AF76BF" w:rsidRPr="00261F0B" w:rsidRDefault="00AF76BF" w:rsidP="00AF76BF">
      <w:pPr>
        <w:pStyle w:val="Numbers"/>
      </w:pPr>
      <w:r w:rsidRPr="00261F0B">
        <w:t>2.</w:t>
      </w:r>
      <w:r w:rsidRPr="00261F0B">
        <w:tab/>
        <w:t>Judicial foreclosure</w:t>
      </w:r>
      <w:r>
        <w:t>—</w:t>
      </w:r>
      <w:r w:rsidRPr="00261F0B">
        <w:t>Judicial foreclosure allows the property to be sold by court order after the mortgagee has given sufficient public notice.</w:t>
      </w:r>
    </w:p>
    <w:p w14:paraId="72748D71" w14:textId="77777777" w:rsidR="00AF76BF" w:rsidRDefault="00AF76BF" w:rsidP="00AF76BF">
      <w:pPr>
        <w:pStyle w:val="NormalWeb"/>
        <w:spacing w:before="0" w:beforeAutospacing="0" w:after="0" w:afterAutospacing="0"/>
        <w:rPr>
          <w:bCs/>
        </w:rPr>
      </w:pPr>
    </w:p>
    <w:p w14:paraId="7C63137F" w14:textId="77777777" w:rsidR="00AF76BF" w:rsidRPr="00261F0B" w:rsidRDefault="00AF76BF" w:rsidP="00AF76BF">
      <w:pPr>
        <w:pStyle w:val="NormalWeb"/>
        <w:spacing w:before="0" w:beforeAutospacing="0" w:after="0" w:afterAutospacing="0"/>
        <w:ind w:left="1440"/>
        <w:rPr>
          <w:bCs/>
        </w:rPr>
      </w:pPr>
      <w:r w:rsidRPr="00261F0B">
        <w:rPr>
          <w:bCs/>
        </w:rPr>
        <w:t>IN ILLINOIS . . .</w:t>
      </w:r>
      <w:r w:rsidRPr="00261F0B">
        <w:rPr>
          <w:i/>
          <w:iCs/>
        </w:rPr>
        <w:t xml:space="preserve"> Power of Sale documents are not recognized in Illinois and any default on a deeds of trust financing arrangement must be handled through judicial foreclosure</w:t>
      </w:r>
      <w:r>
        <w:t>.</w:t>
      </w:r>
    </w:p>
    <w:p w14:paraId="7FEFDB41" w14:textId="77777777" w:rsidR="00AF76BF" w:rsidRDefault="00AF76BF" w:rsidP="00AF76BF">
      <w:pPr>
        <w:pStyle w:val="Numbers"/>
      </w:pPr>
    </w:p>
    <w:p w14:paraId="2FBB5103" w14:textId="77777777" w:rsidR="00AF76BF" w:rsidRPr="00261F0B" w:rsidRDefault="00AF76BF" w:rsidP="00AF76BF">
      <w:pPr>
        <w:pStyle w:val="Numbers"/>
      </w:pPr>
      <w:r w:rsidRPr="00261F0B">
        <w:t>3.</w:t>
      </w:r>
      <w:r w:rsidRPr="00261F0B">
        <w:tab/>
        <w:t>Strict foreclosure</w:t>
      </w:r>
      <w:r>
        <w:t>—</w:t>
      </w:r>
      <w:r w:rsidRPr="00261F0B">
        <w:t xml:space="preserve">If, after receiving adequate notice, the borrower does not pay off the loan by a court-appointed date, the court simply awards full legal title to the lender without a sale. </w:t>
      </w:r>
    </w:p>
    <w:p w14:paraId="401FB86E" w14:textId="77777777" w:rsidR="00AF76BF" w:rsidRDefault="00AF76BF" w:rsidP="00AF76BF">
      <w:pPr>
        <w:pStyle w:val="CapitalLetter"/>
      </w:pPr>
      <w:r w:rsidRPr="00261F0B">
        <w:t>B.</w:t>
      </w:r>
      <w:r w:rsidRPr="00261F0B">
        <w:tab/>
        <w:t>Deed in Lieu of Foreclosure</w:t>
      </w:r>
      <w:r>
        <w:t>—</w:t>
      </w:r>
      <w:r w:rsidRPr="00261F0B">
        <w:t>A lender may accept a deed in lieu of foreclosure from the borrower, sometimes known as a</w:t>
      </w:r>
      <w:r w:rsidRPr="00261F0B">
        <w:rPr>
          <w:i/>
          <w:iCs/>
        </w:rPr>
        <w:t xml:space="preserve"> friendly foreclosure</w:t>
      </w:r>
      <w:r w:rsidRPr="00261F0B">
        <w:t xml:space="preserve"> because it is carried out by mutual agreement. The mortgagee takes the real estate subject to all junior liens.</w:t>
      </w:r>
    </w:p>
    <w:p w14:paraId="1BF333B9" w14:textId="77777777" w:rsidR="00AF76BF" w:rsidRDefault="00AF76BF" w:rsidP="00AF76BF">
      <w:pPr>
        <w:pStyle w:val="CapitalLetter"/>
      </w:pPr>
      <w:r>
        <w:t>C.</w:t>
      </w:r>
      <w:r>
        <w:tab/>
        <w:t>Redemption</w:t>
      </w:r>
    </w:p>
    <w:p w14:paraId="5C13F8ED" w14:textId="77777777" w:rsidR="00AF76BF" w:rsidRDefault="00AF76BF" w:rsidP="00AF76BF">
      <w:pPr>
        <w:pStyle w:val="CapitalLetter"/>
      </w:pPr>
      <w:r>
        <w:t xml:space="preserve">D. </w:t>
      </w:r>
      <w:r>
        <w:tab/>
        <w:t>Reinstatement in Illinois</w:t>
      </w:r>
    </w:p>
    <w:p w14:paraId="05418932" w14:textId="77777777" w:rsidR="00AF76BF" w:rsidRDefault="00AF76BF" w:rsidP="00AF76BF">
      <w:pPr>
        <w:pStyle w:val="CapitalLetter"/>
      </w:pPr>
      <w:r>
        <w:t xml:space="preserve">E. </w:t>
      </w:r>
      <w:r>
        <w:tab/>
        <w:t>Deficiency judgment</w:t>
      </w:r>
    </w:p>
    <w:p w14:paraId="3E39089F" w14:textId="77777777" w:rsidR="00AF76BF" w:rsidRDefault="00AF76BF" w:rsidP="00AF76BF">
      <w:pPr>
        <w:pStyle w:val="CapitalLetter"/>
      </w:pPr>
      <w:r>
        <w:t xml:space="preserve">F. </w:t>
      </w:r>
      <w:r>
        <w:tab/>
        <w:t>Short sales</w:t>
      </w:r>
    </w:p>
    <w:p w14:paraId="2D0CA437" w14:textId="77777777" w:rsidR="00AF76BF" w:rsidRPr="00E36885" w:rsidRDefault="00AF76BF" w:rsidP="00AF76BF">
      <w:pPr>
        <w:pStyle w:val="CapitalLetter"/>
        <w:numPr>
          <w:ilvl w:val="0"/>
          <w:numId w:val="3"/>
        </w:numPr>
      </w:pPr>
      <w:r w:rsidRPr="00E36885">
        <w:t xml:space="preserve">Borrower is unable to make mortgage payments and cannot sell for what is owed on the </w:t>
      </w:r>
      <w:proofErr w:type="gramStart"/>
      <w:r w:rsidRPr="00E36885">
        <w:t>property</w:t>
      </w:r>
      <w:proofErr w:type="gramEnd"/>
    </w:p>
    <w:p w14:paraId="59048D66" w14:textId="77777777" w:rsidR="00AF76BF" w:rsidRPr="00E36885" w:rsidRDefault="00AF76BF" w:rsidP="00AF76BF">
      <w:pPr>
        <w:pStyle w:val="CapitalLetter"/>
        <w:numPr>
          <w:ilvl w:val="0"/>
          <w:numId w:val="3"/>
        </w:numPr>
      </w:pPr>
      <w:r w:rsidRPr="00E36885">
        <w:t xml:space="preserve">The lender agrees to accept less than the amount </w:t>
      </w:r>
      <w:proofErr w:type="gramStart"/>
      <w:r w:rsidRPr="00E36885">
        <w:t>owed</w:t>
      </w:r>
      <w:proofErr w:type="gramEnd"/>
      <w:r w:rsidRPr="00E36885">
        <w:t xml:space="preserve"> </w:t>
      </w:r>
    </w:p>
    <w:p w14:paraId="1EB15D78" w14:textId="77777777" w:rsidR="00AF76BF" w:rsidRDefault="00AF76BF" w:rsidP="00AF76BF">
      <w:pPr>
        <w:pStyle w:val="CapitalLetter"/>
        <w:numPr>
          <w:ilvl w:val="0"/>
          <w:numId w:val="3"/>
        </w:numPr>
      </w:pPr>
      <w:r w:rsidRPr="00E36885">
        <w:t>Potential for several different types of fraud</w:t>
      </w:r>
    </w:p>
    <w:p w14:paraId="155B8F26" w14:textId="77777777" w:rsidR="00AF76BF" w:rsidRDefault="00AF76BF" w:rsidP="00AF76BF">
      <w:pPr>
        <w:pStyle w:val="CapitalLetter"/>
      </w:pPr>
      <w:r>
        <w:t>G.</w:t>
      </w:r>
      <w:r>
        <w:tab/>
        <w:t>Bankruptcy and Foreclosure</w:t>
      </w:r>
    </w:p>
    <w:p w14:paraId="748F7460" w14:textId="77777777" w:rsidR="00AF76BF" w:rsidRPr="00E36885" w:rsidRDefault="00AF76BF" w:rsidP="00AF76BF">
      <w:pPr>
        <w:pStyle w:val="CapitalLetter"/>
        <w:numPr>
          <w:ilvl w:val="0"/>
          <w:numId w:val="4"/>
        </w:numPr>
      </w:pPr>
      <w:r w:rsidRPr="00E36885">
        <w:t xml:space="preserve">Advise consumer to seek legal </w:t>
      </w:r>
      <w:proofErr w:type="gramStart"/>
      <w:r w:rsidRPr="00E36885">
        <w:t>advice</w:t>
      </w:r>
      <w:proofErr w:type="gramEnd"/>
    </w:p>
    <w:p w14:paraId="3E708355" w14:textId="77777777" w:rsidR="00AF76BF" w:rsidRPr="00E36885" w:rsidRDefault="00AF76BF" w:rsidP="00AF76BF">
      <w:pPr>
        <w:pStyle w:val="CapitalLetter"/>
        <w:numPr>
          <w:ilvl w:val="0"/>
          <w:numId w:val="4"/>
        </w:numPr>
      </w:pPr>
      <w:r w:rsidRPr="00E36885">
        <w:t>Chapter 13</w:t>
      </w:r>
    </w:p>
    <w:p w14:paraId="7D6B227A" w14:textId="77777777" w:rsidR="00AF76BF" w:rsidRDefault="00AF76BF" w:rsidP="00AF76BF">
      <w:pPr>
        <w:pStyle w:val="CapitalLetter"/>
        <w:numPr>
          <w:ilvl w:val="0"/>
          <w:numId w:val="4"/>
        </w:numPr>
      </w:pPr>
      <w:r w:rsidRPr="00E36885">
        <w:t>Chapter 7</w:t>
      </w:r>
    </w:p>
    <w:p w14:paraId="45DB55C1" w14:textId="77777777" w:rsidR="00225B9E" w:rsidRDefault="00225B9E"/>
    <w:sectPr w:rsidR="0022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7E8"/>
    <w:multiLevelType w:val="hybridMultilevel"/>
    <w:tmpl w:val="69DC82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E922E3"/>
    <w:multiLevelType w:val="hybridMultilevel"/>
    <w:tmpl w:val="0BE22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3D6CEB"/>
    <w:multiLevelType w:val="hybridMultilevel"/>
    <w:tmpl w:val="5FB63688"/>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AF02BBC"/>
    <w:multiLevelType w:val="hybridMultilevel"/>
    <w:tmpl w:val="00225358"/>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F"/>
    <w:rsid w:val="00225B9E"/>
    <w:rsid w:val="00A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F6C7"/>
  <w15:chartTrackingRefBased/>
  <w15:docId w15:val="{528B1262-5E22-42AE-BAD7-62ED10F9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B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F76BF"/>
    <w:pPr>
      <w:spacing w:before="100" w:beforeAutospacing="1" w:after="100" w:afterAutospacing="1"/>
    </w:pPr>
    <w:rPr>
      <w:szCs w:val="24"/>
    </w:rPr>
  </w:style>
  <w:style w:type="paragraph" w:customStyle="1" w:styleId="CapitalLetter">
    <w:name w:val="Capital Letter"/>
    <w:basedOn w:val="NormalWeb"/>
    <w:autoRedefine/>
    <w:rsid w:val="00AF76BF"/>
    <w:pPr>
      <w:spacing w:before="0" w:beforeAutospacing="0" w:after="0" w:afterAutospacing="0"/>
      <w:ind w:left="1440" w:hanging="720"/>
    </w:pPr>
    <w:rPr>
      <w:bCs/>
    </w:rPr>
  </w:style>
  <w:style w:type="paragraph" w:customStyle="1" w:styleId="RomanNumeral">
    <w:name w:val="Roman Numeral"/>
    <w:basedOn w:val="NormalWeb"/>
    <w:autoRedefine/>
    <w:rsid w:val="00AF76BF"/>
    <w:pPr>
      <w:spacing w:before="0" w:after="0"/>
      <w:ind w:left="1440" w:hanging="720"/>
    </w:pPr>
    <w:rPr>
      <w:bCs/>
    </w:rPr>
  </w:style>
  <w:style w:type="paragraph" w:customStyle="1" w:styleId="Numbers">
    <w:name w:val="Numbers"/>
    <w:basedOn w:val="NormalWeb"/>
    <w:autoRedefine/>
    <w:rsid w:val="00AF76BF"/>
    <w:pPr>
      <w:spacing w:before="0" w:beforeAutospacing="0" w:after="0" w:afterAutospacing="0"/>
      <w:ind w:left="2160" w:hanging="720"/>
    </w:pPr>
    <w:rPr>
      <w:bCs/>
    </w:rPr>
  </w:style>
  <w:style w:type="paragraph" w:customStyle="1" w:styleId="blanklineprint">
    <w:name w:val="blank line (print)"/>
    <w:basedOn w:val="Normal"/>
    <w:autoRedefine/>
    <w:rsid w:val="00AF76BF"/>
    <w:rPr>
      <w:szCs w:val="24"/>
    </w:rPr>
  </w:style>
  <w:style w:type="character" w:customStyle="1" w:styleId="NormalWebChar">
    <w:name w:val="Normal (Web) Char"/>
    <w:basedOn w:val="DefaultParagraphFont"/>
    <w:link w:val="NormalWeb"/>
    <w:rsid w:val="00AF76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2021-07-03T18:21:00Z</dcterms:created>
  <dcterms:modified xsi:type="dcterms:W3CDTF">2021-07-03T18:23:00Z</dcterms:modified>
</cp:coreProperties>
</file>